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6F" w:rsidRPr="00776A6F" w:rsidRDefault="00776A6F" w:rsidP="00776A6F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37474F"/>
          <w:spacing w:val="30"/>
          <w:kern w:val="36"/>
          <w:sz w:val="90"/>
          <w:szCs w:val="90"/>
          <w:lang w:eastAsia="es-ES"/>
        </w:rPr>
      </w:pPr>
      <w:proofErr w:type="spellStart"/>
      <w:r w:rsidRPr="00776A6F">
        <w:rPr>
          <w:rFonts w:ascii="Arial" w:eastAsia="Times New Roman" w:hAnsi="Arial" w:cs="Arial"/>
          <w:color w:val="37474F"/>
          <w:spacing w:val="30"/>
          <w:kern w:val="36"/>
          <w:sz w:val="90"/>
          <w:szCs w:val="90"/>
          <w:lang w:eastAsia="es-ES"/>
        </w:rPr>
        <w:t>Curriculum</w:t>
      </w:r>
      <w:proofErr w:type="spellEnd"/>
      <w:r w:rsidRPr="00776A6F">
        <w:rPr>
          <w:rFonts w:ascii="Arial" w:eastAsia="Times New Roman" w:hAnsi="Arial" w:cs="Arial"/>
          <w:color w:val="37474F"/>
          <w:spacing w:val="30"/>
          <w:kern w:val="36"/>
          <w:sz w:val="90"/>
          <w:szCs w:val="90"/>
          <w:lang w:eastAsia="es-ES"/>
        </w:rPr>
        <w:t xml:space="preserve"> Vitae</w:t>
      </w:r>
    </w:p>
    <w:p w:rsidR="00776A6F" w:rsidRDefault="00776A6F" w:rsidP="00776A6F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12121"/>
          <w:sz w:val="23"/>
          <w:szCs w:val="23"/>
          <w:lang w:eastAsia="es-ES"/>
        </w:rPr>
      </w:pPr>
    </w:p>
    <w:p w:rsidR="00776A6F" w:rsidRDefault="00776A6F" w:rsidP="00776A6F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12121"/>
          <w:sz w:val="23"/>
          <w:szCs w:val="23"/>
          <w:lang w:eastAsia="es-ES"/>
        </w:rPr>
      </w:pPr>
    </w:p>
    <w:p w:rsidR="00776A6F" w:rsidRDefault="00776A6F" w:rsidP="00776A6F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12121"/>
          <w:sz w:val="23"/>
          <w:szCs w:val="23"/>
          <w:lang w:eastAsia="es-ES"/>
        </w:rPr>
      </w:pPr>
      <w:r w:rsidRPr="00776A6F">
        <w:rPr>
          <w:rFonts w:ascii="Arial" w:eastAsia="Times New Roman" w:hAnsi="Arial" w:cs="Arial"/>
          <w:b/>
          <w:bCs/>
          <w:color w:val="212121"/>
          <w:sz w:val="23"/>
          <w:szCs w:val="23"/>
          <w:lang w:eastAsia="es-ES"/>
        </w:rPr>
        <w:t>EXPOSICIONES INDIVIDUALES</w:t>
      </w:r>
    </w:p>
    <w:p w:rsidR="00776A6F" w:rsidRPr="00776A6F" w:rsidRDefault="00776A6F" w:rsidP="00776A6F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2014 - 2015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"Las Moradas de Santa Teresa"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en el CENTRO TERESIANO DE INTERPRETACIÓN DE LAS MORADAS DE SANTA TERESA DE JESÚS. (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ambientación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permanente), Villanueva de la Jara, Cuenca,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2014 - Edición y publicación del Libro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"Ana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Pinta el Quijote"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2013 -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Pinta el Quijote IV"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 MUSEO Y CENTRO EDUCATIVO Y CULTURAL GÓMEZ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MORÍN ,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Querétaro,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Qro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2012 -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Pinta el Quijote III"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 MUSEO Y CENTRO EDUCATIVO DE IRAPUATO,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Gto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2011 -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Pinta el Quijote II"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 MUSEO DE LA UNIVERSIDAD DE LEÓN,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Gto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2010 -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Pinta el Quijote"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(ambientación). MUSEO ICONOGRÁFICO DEL QUIJOTE, Fundación Eulalio Ferrer.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Guanajuato, México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2009-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Azulu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Picasso"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(ensamble). "Museo Fundación Antonio Pérez",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Cuenca, España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2006 - Galería de Arte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"Carmen Terreros"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Zaragoza,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“Abstracciones”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(Presentación del catálogo y exposición de pintura)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Galería ANNTA. 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"tajín_</w:t>
      </w:r>
      <w:proofErr w:type="gram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veraT.es "</w:t>
      </w:r>
      <w:proofErr w:type="gram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Casa de Veracruz. c/ Alcalá, 79,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Madrid, España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"Arte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Universalis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Galería NIM.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"Abstracciones Vivas"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Centro Cívico "Anabel Segura". Av. Bruselas 19 28108 Alcobendas.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"El Misterio del Encuentro"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Lotería Nacional.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Galería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Guang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Fung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Pekin</w:t>
      </w:r>
      <w:proofErr w:type="spell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, China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"El Espacio Privado"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Casa del Lago UNAM ISSSTE.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1998 -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Institut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Francais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de Porto.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Oporto, Portugal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"Así en el Cielo Como en la Tierra"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Centro Cultural de la embajada de México en Madrid.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Madrid, España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"De lo Imaginario"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Instituto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Italo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-Latinoamericano Embajada de México en Roma, Italia.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"Una nota de paz"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Galería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Menache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"Tiempos"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Instituto Politécnico Nacional. Centro Cultural Jaime Tomes Bodet.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Corporación Ejecutiva de Aviación.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Aeropuerto Internacional de Toluca.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Toluca,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Edo.México</w:t>
      </w:r>
      <w:proofErr w:type="spell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"La Fuerza del Color"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Fit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Biz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Torre Ejecutiva Mural 8o piso.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1996 -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"La Exposición Pictórica de la Maestra 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K Arquitectura en Decoración.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México D.F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"Espacio Espiritual"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Pinacoteca de la Universidad de Colima.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Colima</w:t>
      </w:r>
      <w:proofErr w:type="gram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,Col</w:t>
      </w:r>
      <w:proofErr w:type="spellEnd"/>
      <w:proofErr w:type="gram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 México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"Alicia Según Ana"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Galería de Pemex.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Drawings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From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Music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Museo Universitario Contemporáneo.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"Meditaciones"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Galería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Aristos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UNAM.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"Bienes Sobrenaturales, Aspectos Humanos y Horrores Mundanos"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(ambientación) Galería EXCELSIOR.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"Deseos de Paz"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Museo Regional de Colima.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Colima</w:t>
      </w:r>
      <w:proofErr w:type="gram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,Col</w:t>
      </w:r>
      <w:proofErr w:type="spellEnd"/>
      <w:proofErr w:type="gram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 México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"Encuentros"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Galería EXCELSIOR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"Sinfonía Cromática"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(Ambientación)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Teatro Isauro Martínez.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Torreón, Coahuila.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"Constancias del Pasado"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Casa Pedro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Domeq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"Azul Profundo III"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Galería "El Ágora" del Parque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Naucalli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Edo.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Mex</w:t>
      </w:r>
      <w:proofErr w:type="spell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"Azul Profundo II"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Museo de Arte Moderno de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Qro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Queretaro</w:t>
      </w:r>
      <w:proofErr w:type="spell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"Azul Profundo"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 Museo Sala de Arte Público. David Alfaro Siqueiros.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1990 -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Cirno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Internacional W.S.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Sao Paulo,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Brazil</w:t>
      </w:r>
      <w:proofErr w:type="spellEnd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"Fe, Esperanza y Caridad"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(ambientación).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Polyforum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Cultural Siqueiros.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México, D.F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"Los Jóvenes y la Paz".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Centro de Convivencia Gente Nueva.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Guadalajara, Jal.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"Con Alicia en San Miguel"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(ambientación). Galería Josh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Kligerman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San Miguel de Allende, Guanajuato, México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“Alicia en el País de las Maravillas”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(Ambientación).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Polyforum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Cultural Siqueiros.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“Ambientación”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Casa de Cultura La Pirámide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1982 -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“Homenaje a los Muros de Bonampak”.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Gira por las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Casas de Cultura de la República Mexicana.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“Los Metálicos”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Centro de Convivencia de la Secretaría del Trabajo.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Centro Universitario Cultural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1978-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Galería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Daniels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1969 -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Centro Universitario Cultural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México D.F.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EXPOSICIONES COLECTIVAS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(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incompleta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)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lastRenderedPageBreak/>
        <w:t xml:space="preserve">2010 -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Galería Turquesa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Hotel Turquesa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Cancún,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Galería Galileo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Madrid, España. Mayo-Junio.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Centro Hispano-Búlgaro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Madrid, España. Julio-Agosto.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Centro Hispano-Paraguayo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Madrid, España. Septiembre.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de Arte Contemporáneo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de </w:t>
      </w:r>
      <w:proofErr w:type="spellStart"/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Azuaga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Badajoz,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Centro </w:t>
      </w:r>
      <w:proofErr w:type="gram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Hispano</w:t>
      </w:r>
      <w:proofErr w:type="gram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Africano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del 8 al 28 de junio 2007, Madrid, España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de Arte Contemporáneo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Salta, Argentina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2006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 xml:space="preserve">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de Arte Moderno Florencio de la Fuente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Requena, Valencia,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Feria Internacional ARTENIM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Nimes, Francia.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del Dibujo Castillo de la Res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Huesca, Aragón,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Museo Nacional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Madrid España. Exposición previa de la obra que estará en el </w:t>
      </w:r>
      <w:r w:rsidRPr="00776A6F">
        <w:rPr>
          <w:rFonts w:eastAsia="Times New Roman" w:cstheme="minorHAnsi"/>
          <w:i/>
          <w:iCs/>
          <w:color w:val="212121"/>
          <w:sz w:val="23"/>
          <w:szCs w:val="23"/>
          <w:lang w:eastAsia="es-ES"/>
        </w:rPr>
        <w:t>Museo de Arte Moderno María Zambrano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Málaga,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2004, 2005 y 2006.-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Fundación Alianza Hispánica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2003-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Galería Puerta de Toledo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“El Juguete Como Pretexto”,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Biblioteca Nacional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-Dibujos en la, 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del Traje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“Corbata diseño Ana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Queral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”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Madrid, España.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Il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Vincitores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Galería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Menaché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Mexico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Galería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Menaché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Mexico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"Esquelas Plásticas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Esqueleticas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Galería EXCELSIOR.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"Año Internacional de la Mujer"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Museo de la Ciudad de México.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Mexico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Centre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Culturel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du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Mexique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Paris Francia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"El Color del Pensamiento"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Museo de arte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contemporaneo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Queretaro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Qro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Mexico</w:t>
      </w:r>
      <w:proofErr w:type="spellEnd"/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Hatikba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, 50 años de una presencia. Galería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Menaché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"Bienal Internacional de Arte Contemporáneo"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1er Premio Lorenzo el Magnífico (Medalla de Oro)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Florencia, Italia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"Los Colores del Pensamiento, de Frontera a Frontera. Expresiones Plásticas de 100 Mujeres"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Museo Universitario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Contemporaneo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de Arte, UNAM.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"Los Artistas del Búho"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Club de Periodistas. 80 Aniversario de EXCELSIOR.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1997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"Congreso Arquitectura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Mudejar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Ex-Convento de la Merced, Hospital de Jesús. Puebla. México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1997 -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"IV Semana de la Facultad de Derecho"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UNAM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"VIII Bienal Rufino Tamayo"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INBA. México D.F y Oaxaca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Oax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1996 -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"III Semana de la Facultad de Derecho"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UNAM.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val="en-US" w:eastAsia="es-ES"/>
        </w:rPr>
        <w:t>"Art Expo New York"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>Javitis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>Conventon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 Center.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New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York ,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USA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"Feria Internacional de Arte"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World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Trade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Center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val="en-US"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lastRenderedPageBreak/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"Mexiquenses y Mexicanos en el Arte"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Cámara de Diputados. 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Edo Mex.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val="en-US"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>1995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val="en-US" w:eastAsia="es-ES"/>
        </w:rPr>
        <w:t xml:space="preserve"> 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val="en-US" w:eastAsia="es-ES"/>
        </w:rPr>
        <w:t>"7 Women 7 Countries"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 The Florida Museum of Hispanic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>And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 Latin American Art.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Miami,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Flo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USA.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"El Valle de México"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Museo Universitario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Contemporaneo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de Arte. UNAM. México D.F: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Cámara de Diputados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Galería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Menaché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Zona Rosa.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José Luis Cuevas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Museo de Arte Contemporáneo Ateneo de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Yucatan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( MACAY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) UNAM y SEDESOL.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Yucatan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Museo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Contemporaneo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de Arte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MUCA ,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UNAM. (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donación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)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1993 -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"Los 400 del Búho"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Periódico EXCELSIOR.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1992-1993 -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"Ballenas y Delfines"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Itinerante por la República Mexicana y por el extranjero.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"Amigos del Museo"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Museo de Arte Contemporáneo de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Quéretaro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"Expo Arte Internacional Ciudad de México</w:t>
      </w:r>
      <w:proofErr w:type="gram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La fragua.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Galería Galileo.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Hotel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Hayatt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Acapulco Gro.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"Homenaje a John Lennon"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Casa de la Cultura de Tlalpan.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1991 -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Museo y Sala de Arte David Alfaro Siqueiros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(Mural con dos personas más).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Somart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San Ángel.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1990 -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"Donadores al Museo de Arte de Querétaro"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México.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"Dante y la Divina Comedia"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Auditorio Nacional, INBA.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1989 -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"Paisajes y Personajes"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Polyforum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Cultural Siqueiros,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1987-1988 -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Colección Permanente "Mario Orozco Rivera"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Polyforum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Cultural Siqueiros.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1985 -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Galeríe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Rue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D'Or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.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Sarreguemines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Francia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"La Ciudad"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Auditorio Nacional, INBA. México D.F,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Segunda Bienal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"Rufino Tamayo"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INBA. México D.F. y Oaxaca,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Oax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Primera Bienal "Rufino Tamayo"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INBA. México D.F. y Oaxaca,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Oax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1982 -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"III Muestra del Salón de la Plástica Mexicana"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(Escultura Funcional),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1980 -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Segundo Premio de Artes Plásticas "Alfredo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Zalce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Morelia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Mich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., México.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1979-1980 -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"La Ciudad"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Auditorio Nacional, INBA. México D.F,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1977-1978 -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"Galería </w:t>
      </w:r>
      <w:proofErr w:type="spellStart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Daniels</w:t>
      </w:r>
      <w:proofErr w:type="spellEnd"/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Zona Rosa. México. D.F.</w:t>
      </w:r>
    </w:p>
    <w:p w:rsidR="00776A6F" w:rsidRPr="00776A6F" w:rsidRDefault="00776A6F" w:rsidP="0077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1975 -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Primer Premio. Centro Médico Nacional.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(Concurso) México D.F.        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lastRenderedPageBreak/>
        <w:t xml:space="preserve">1974 -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Teatro Cuauhtémoc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. México D.F.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val="en-US"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1973 -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Teatro Hidalgo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Mexico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val="en-US"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1968 -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val="en-US" w:eastAsia="es-ES"/>
        </w:rPr>
        <w:t>Maryland Institute of Art</w:t>
      </w:r>
      <w:r w:rsidRPr="00776A6F">
        <w:rPr>
          <w:rFonts w:eastAsia="Times New Roman" w:cstheme="minorHAnsi"/>
          <w:color w:val="212121"/>
          <w:sz w:val="23"/>
          <w:szCs w:val="23"/>
          <w:lang w:val="en-US" w:eastAsia="es-ES"/>
        </w:rPr>
        <w:t xml:space="preserve">.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Estados Unidos</w:t>
      </w:r>
      <w:bookmarkStart w:id="0" w:name="_GoBack"/>
      <w:bookmarkEnd w:id="0"/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1964 -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"Mural Azteca"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Colegio Americano. México D.F. 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1964 -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Mención Honorífica "Pegaso, Modelado y Pintura"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 (concurso)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Mobil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Oil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Latin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 </w:t>
      </w:r>
      <w:proofErr w:type="spell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America</w:t>
      </w:r>
      <w:proofErr w:type="spell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, México y E.U.A.</w:t>
      </w: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</w:p>
    <w:p w:rsidR="00776A6F" w:rsidRPr="00776A6F" w:rsidRDefault="00776A6F" w:rsidP="00776A6F">
      <w:pPr>
        <w:spacing w:after="0" w:line="240" w:lineRule="auto"/>
        <w:jc w:val="both"/>
        <w:textAlignment w:val="top"/>
        <w:rPr>
          <w:rFonts w:eastAsia="Times New Roman" w:cstheme="minorHAnsi"/>
          <w:color w:val="212121"/>
          <w:sz w:val="23"/>
          <w:szCs w:val="23"/>
          <w:lang w:eastAsia="es-ES"/>
        </w:rPr>
      </w:pP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1963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 xml:space="preserve"> 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- </w:t>
      </w:r>
      <w:r w:rsidRPr="00776A6F">
        <w:rPr>
          <w:rFonts w:eastAsia="Times New Roman" w:cstheme="minorHAnsi"/>
          <w:b/>
          <w:bCs/>
          <w:color w:val="212121"/>
          <w:sz w:val="23"/>
          <w:szCs w:val="23"/>
          <w:lang w:eastAsia="es-ES"/>
        </w:rPr>
        <w:t>"Art Show"</w:t>
      </w:r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Colegio </w:t>
      </w:r>
      <w:proofErr w:type="gramStart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>Americano</w:t>
      </w:r>
      <w:proofErr w:type="gramEnd"/>
      <w:r w:rsidRPr="00776A6F">
        <w:rPr>
          <w:rFonts w:eastAsia="Times New Roman" w:cstheme="minorHAnsi"/>
          <w:color w:val="212121"/>
          <w:sz w:val="23"/>
          <w:szCs w:val="23"/>
          <w:lang w:eastAsia="es-ES"/>
        </w:rPr>
        <w:t xml:space="preserve">. México D.F. </w:t>
      </w:r>
    </w:p>
    <w:p w:rsidR="003C263D" w:rsidRPr="00776A6F" w:rsidRDefault="003C263D" w:rsidP="00776A6F">
      <w:pPr>
        <w:jc w:val="both"/>
        <w:rPr>
          <w:rFonts w:cstheme="minorHAnsi"/>
        </w:rPr>
      </w:pPr>
    </w:p>
    <w:sectPr w:rsidR="003C263D" w:rsidRPr="00776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F"/>
    <w:rsid w:val="003C263D"/>
    <w:rsid w:val="007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15474-101D-44AC-88B0-2E1C6438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76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A6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zfr3q">
    <w:name w:val="zfr3q"/>
    <w:basedOn w:val="Normal"/>
    <w:rsid w:val="0077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76A6F"/>
    <w:rPr>
      <w:b/>
      <w:bCs/>
    </w:rPr>
  </w:style>
  <w:style w:type="character" w:styleId="nfasis">
    <w:name w:val="Emphasis"/>
    <w:basedOn w:val="Fuentedeprrafopredeter"/>
    <w:uiPriority w:val="20"/>
    <w:qFormat/>
    <w:rsid w:val="00776A6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76A6F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776A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379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7964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79476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Relancio</dc:creator>
  <cp:keywords/>
  <dc:description/>
  <cp:lastModifiedBy>Montserrat Relancio</cp:lastModifiedBy>
  <cp:revision>1</cp:revision>
  <dcterms:created xsi:type="dcterms:W3CDTF">2019-04-02T14:16:00Z</dcterms:created>
  <dcterms:modified xsi:type="dcterms:W3CDTF">2019-04-02T14:17:00Z</dcterms:modified>
</cp:coreProperties>
</file>